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2FEBC" w14:textId="4DDC246D" w:rsidR="004478B1" w:rsidRPr="004478B1" w:rsidRDefault="004478B1" w:rsidP="004478B1">
      <w:pPr>
        <w:shd w:val="clear" w:color="auto" w:fill="FFFFFF"/>
        <w:jc w:val="both"/>
        <w:rPr>
          <w:rFonts w:eastAsia="Times New Roman" w:cs="Courier New"/>
          <w:b/>
          <w:bCs/>
          <w:color w:val="000000"/>
          <w:sz w:val="30"/>
          <w:szCs w:val="30"/>
          <w:u w:val="single"/>
          <w:lang w:eastAsia="es-ES_tradnl"/>
        </w:rPr>
      </w:pPr>
      <w:r w:rsidRPr="004478B1">
        <w:rPr>
          <w:rFonts w:eastAsia="Times New Roman" w:cs="Courier New"/>
          <w:b/>
          <w:bCs/>
          <w:color w:val="000000"/>
          <w:sz w:val="30"/>
          <w:szCs w:val="30"/>
          <w:u w:val="single"/>
          <w:lang w:eastAsia="es-ES_tradnl"/>
        </w:rPr>
        <w:t>ACREDITACION SERVICIOS TECNICOS MANTENCION DE EXTINTORES</w:t>
      </w:r>
    </w:p>
    <w:p w14:paraId="1AE76E41" w14:textId="77777777" w:rsidR="007C03E3" w:rsidRDefault="007C03E3" w:rsidP="004478B1">
      <w:pPr>
        <w:shd w:val="clear" w:color="auto" w:fill="FFFFFF"/>
        <w:jc w:val="both"/>
        <w:rPr>
          <w:rFonts w:eastAsia="Times New Roman" w:cs="Courier New"/>
          <w:color w:val="000000"/>
          <w:sz w:val="30"/>
          <w:szCs w:val="30"/>
          <w:lang w:eastAsia="es-ES_tradnl"/>
        </w:rPr>
      </w:pPr>
    </w:p>
    <w:p w14:paraId="56DC370A" w14:textId="4E8C0606" w:rsidR="007C03E3" w:rsidRDefault="007C03E3" w:rsidP="004478B1">
      <w:pPr>
        <w:shd w:val="clear" w:color="auto" w:fill="FFFFFF"/>
        <w:jc w:val="both"/>
        <w:rPr>
          <w:rFonts w:eastAsia="Times New Roman" w:cs="Courier New"/>
          <w:color w:val="000000"/>
          <w:sz w:val="30"/>
          <w:szCs w:val="30"/>
          <w:lang w:eastAsia="es-ES_tradnl"/>
        </w:rPr>
      </w:pPr>
      <w:r>
        <w:rPr>
          <w:rFonts w:eastAsia="Times New Roman" w:cs="Courier New"/>
          <w:color w:val="000000"/>
          <w:sz w:val="30"/>
          <w:szCs w:val="30"/>
          <w:lang w:eastAsia="es-ES_tradnl"/>
        </w:rPr>
        <w:t>Extracto de Decreto Supremo Nº 44</w:t>
      </w:r>
    </w:p>
    <w:p w14:paraId="6CCFE360" w14:textId="77777777" w:rsidR="007C03E3" w:rsidRDefault="007C03E3" w:rsidP="004478B1">
      <w:pPr>
        <w:shd w:val="clear" w:color="auto" w:fill="FFFFFF"/>
        <w:jc w:val="both"/>
        <w:rPr>
          <w:rFonts w:eastAsia="Times New Roman" w:cs="Courier New"/>
          <w:color w:val="000000"/>
          <w:sz w:val="30"/>
          <w:szCs w:val="30"/>
          <w:lang w:eastAsia="es-ES_tradnl"/>
        </w:rPr>
      </w:pPr>
    </w:p>
    <w:p w14:paraId="6D471C4B" w14:textId="7C14F027" w:rsidR="004478B1" w:rsidRPr="004478B1" w:rsidRDefault="007C03E3" w:rsidP="004478B1">
      <w:pPr>
        <w:shd w:val="clear" w:color="auto" w:fill="FFFFFF"/>
        <w:jc w:val="both"/>
        <w:rPr>
          <w:rFonts w:eastAsia="Times New Roman" w:cs="Courier New"/>
          <w:color w:val="000000"/>
          <w:sz w:val="30"/>
          <w:szCs w:val="30"/>
          <w:lang w:eastAsia="es-ES_tradnl"/>
        </w:rPr>
      </w:pPr>
      <w:r>
        <w:rPr>
          <w:rFonts w:eastAsia="Times New Roman" w:cs="Courier New"/>
          <w:color w:val="000000"/>
          <w:sz w:val="30"/>
          <w:szCs w:val="30"/>
          <w:lang w:eastAsia="es-ES_tradnl"/>
        </w:rPr>
        <w:t>“</w:t>
      </w:r>
      <w:r w:rsidR="004478B1" w:rsidRPr="004478B1">
        <w:rPr>
          <w:rFonts w:eastAsia="Times New Roman" w:cs="Courier New"/>
          <w:color w:val="000000"/>
          <w:sz w:val="30"/>
          <w:szCs w:val="30"/>
          <w:lang w:eastAsia="es-ES_tradnl"/>
        </w:rPr>
        <w:t>Lo dispuesto en el artículo 32, Nº 6, de la Constitución Política de la República de Chile; en la ley Nº 18.575, Orgánica Constitucional de Bases Generales de la Administración del Estado; en la ley Nº 19.496, que establece normas sobre protección de los derechos de los consumidores, y en la resolución Nº 1.600, de 2008, de la Contraloría General de la República</w:t>
      </w:r>
      <w:r>
        <w:rPr>
          <w:rFonts w:eastAsia="Times New Roman" w:cs="Courier New"/>
          <w:color w:val="000000"/>
          <w:sz w:val="30"/>
          <w:szCs w:val="30"/>
          <w:lang w:eastAsia="es-ES_tradnl"/>
        </w:rPr>
        <w:t>”.</w:t>
      </w:r>
    </w:p>
    <w:p w14:paraId="0284282B" w14:textId="77777777" w:rsidR="007C03E3" w:rsidRDefault="007C03E3" w:rsidP="004478B1">
      <w:pPr>
        <w:shd w:val="clear" w:color="auto" w:fill="FFFFFF"/>
        <w:spacing w:after="360"/>
        <w:rPr>
          <w:rFonts w:eastAsia="Times New Roman" w:cs="Courier New"/>
          <w:color w:val="000000"/>
          <w:sz w:val="30"/>
          <w:szCs w:val="30"/>
          <w:lang w:eastAsia="es-ES_tradnl"/>
        </w:rPr>
      </w:pPr>
    </w:p>
    <w:p w14:paraId="07B637D7" w14:textId="4D9905E6" w:rsidR="004478B1" w:rsidRPr="004478B1" w:rsidRDefault="004478B1" w:rsidP="004478B1">
      <w:pPr>
        <w:shd w:val="clear" w:color="auto" w:fill="FFFFFF"/>
        <w:spacing w:after="360"/>
        <w:rPr>
          <w:rFonts w:ascii="Roboto" w:eastAsia="Times New Roman" w:hAnsi="Roboto" w:cs="Times New Roman"/>
          <w:color w:val="383838"/>
          <w:lang w:eastAsia="es-ES_tradnl"/>
        </w:rPr>
      </w:pPr>
      <w:r w:rsidRPr="004478B1">
        <w:rPr>
          <w:rFonts w:ascii="Roboto" w:eastAsia="Times New Roman" w:hAnsi="Roboto" w:cs="Times New Roman"/>
          <w:color w:val="383838"/>
          <w:lang w:eastAsia="es-ES_tradnl"/>
        </w:rPr>
        <w:t>El nuevo </w:t>
      </w:r>
      <w:r w:rsidRPr="004478B1">
        <w:rPr>
          <w:rFonts w:ascii="Roboto" w:eastAsia="Times New Roman" w:hAnsi="Roboto" w:cs="Times New Roman"/>
          <w:b/>
          <w:bCs/>
          <w:color w:val="383838"/>
          <w:lang w:eastAsia="es-ES_tradnl"/>
        </w:rPr>
        <w:t>Decreto Supremo N°44 </w:t>
      </w:r>
      <w:r w:rsidRPr="004478B1">
        <w:rPr>
          <w:rFonts w:ascii="Roboto" w:eastAsia="Times New Roman" w:hAnsi="Roboto" w:cs="Times New Roman"/>
          <w:color w:val="383838"/>
          <w:lang w:eastAsia="es-ES_tradnl"/>
        </w:rPr>
        <w:t> entr</w:t>
      </w:r>
      <w:r w:rsidR="007C03E3">
        <w:rPr>
          <w:rFonts w:ascii="Roboto" w:eastAsia="Times New Roman" w:hAnsi="Roboto" w:cs="Times New Roman"/>
          <w:color w:val="383838"/>
          <w:lang w:eastAsia="es-ES_tradnl"/>
        </w:rPr>
        <w:t>ó</w:t>
      </w:r>
      <w:r w:rsidRPr="004478B1">
        <w:rPr>
          <w:rFonts w:ascii="Roboto" w:eastAsia="Times New Roman" w:hAnsi="Roboto" w:cs="Times New Roman"/>
          <w:color w:val="383838"/>
          <w:lang w:eastAsia="es-ES_tradnl"/>
        </w:rPr>
        <w:t xml:space="preserve"> en vigencia en febrero de 2020</w:t>
      </w:r>
      <w:r w:rsidRPr="004478B1">
        <w:rPr>
          <w:rFonts w:ascii="Roboto" w:eastAsia="Times New Roman" w:hAnsi="Roboto" w:cs="Times New Roman"/>
          <w:b/>
          <w:bCs/>
          <w:color w:val="383838"/>
          <w:lang w:eastAsia="es-ES_tradnl"/>
        </w:rPr>
        <w:t>, REGLAMENTO QUE ESTABLECE REQUISITOS DE SEGURIDAD Y ROTULACIÓN DE EXTINTORES PORTÁTILES.</w:t>
      </w:r>
    </w:p>
    <w:p w14:paraId="7488DD70" w14:textId="77777777" w:rsidR="004478B1" w:rsidRPr="004478B1" w:rsidRDefault="004478B1" w:rsidP="004478B1">
      <w:pPr>
        <w:shd w:val="clear" w:color="auto" w:fill="FFFFFF"/>
        <w:rPr>
          <w:rFonts w:ascii="Roboto" w:eastAsia="Times New Roman" w:hAnsi="Roboto" w:cs="Times New Roman"/>
          <w:color w:val="383838"/>
          <w:lang w:eastAsia="es-ES_tradnl"/>
        </w:rPr>
      </w:pPr>
      <w:r w:rsidRPr="004478B1">
        <w:rPr>
          <w:rFonts w:ascii="Roboto" w:eastAsia="Times New Roman" w:hAnsi="Roboto" w:cs="Times New Roman"/>
          <w:color w:val="383838"/>
          <w:lang w:eastAsia="es-ES_tradnl"/>
        </w:rPr>
        <w:t> </w:t>
      </w:r>
    </w:p>
    <w:p w14:paraId="41A40394" w14:textId="1C3C0443" w:rsidR="004478B1" w:rsidRDefault="004478B1" w:rsidP="004478B1">
      <w:pPr>
        <w:shd w:val="clear" w:color="auto" w:fill="FFFFFF"/>
        <w:rPr>
          <w:rFonts w:ascii="Arial" w:eastAsia="Times New Roman" w:hAnsi="Arial" w:cs="Arial"/>
          <w:b/>
          <w:bCs/>
          <w:color w:val="0E0E0E"/>
          <w:lang w:eastAsia="es-ES_tradnl"/>
        </w:rPr>
      </w:pPr>
      <w:r w:rsidRPr="004478B1">
        <w:rPr>
          <w:rFonts w:ascii="Arial" w:eastAsia="Times New Roman" w:hAnsi="Arial" w:cs="Arial"/>
          <w:b/>
          <w:bCs/>
          <w:color w:val="0E0E0E"/>
          <w:lang w:eastAsia="es-ES_tradnl"/>
        </w:rPr>
        <w:t>Una de las grandes diferencias entre el DS 369 y DS 44, se ve reflejado en su Artículo 25°</w:t>
      </w:r>
    </w:p>
    <w:p w14:paraId="457C4A51" w14:textId="77777777" w:rsidR="007C03E3" w:rsidRPr="004478B1" w:rsidRDefault="007C03E3" w:rsidP="004478B1">
      <w:pPr>
        <w:shd w:val="clear" w:color="auto" w:fill="FFFFFF"/>
        <w:rPr>
          <w:rFonts w:ascii="Arial" w:eastAsia="Times New Roman" w:hAnsi="Arial" w:cs="Arial"/>
          <w:b/>
          <w:bCs/>
          <w:color w:val="0E0E0E"/>
          <w:lang w:eastAsia="es-ES_tradnl"/>
        </w:rPr>
      </w:pPr>
    </w:p>
    <w:p w14:paraId="4C2A2233" w14:textId="625A1DEF" w:rsidR="004478B1" w:rsidRDefault="004478B1" w:rsidP="004478B1">
      <w:pPr>
        <w:shd w:val="clear" w:color="auto" w:fill="FFFFFF"/>
        <w:outlineLvl w:val="4"/>
        <w:rPr>
          <w:rFonts w:ascii="Arial" w:eastAsia="Times New Roman" w:hAnsi="Arial" w:cs="Arial"/>
          <w:b/>
          <w:bCs/>
          <w:color w:val="0E0E0E"/>
          <w:sz w:val="36"/>
          <w:szCs w:val="36"/>
          <w:lang w:eastAsia="es-ES_tradnl"/>
        </w:rPr>
      </w:pPr>
      <w:r w:rsidRPr="004478B1">
        <w:rPr>
          <w:rFonts w:ascii="Arial" w:eastAsia="Times New Roman" w:hAnsi="Arial" w:cs="Arial"/>
          <w:b/>
          <w:bCs/>
          <w:color w:val="0E0E0E"/>
          <w:sz w:val="36"/>
          <w:szCs w:val="36"/>
          <w:lang w:eastAsia="es-ES_tradnl"/>
        </w:rPr>
        <w:t>“Los Servicios Técnicos deberán estar certificados por un organismo de certificación de productos acreditado por el Sistema Nacional de Acreditación del Instituto Nacional de Normalización”</w:t>
      </w:r>
    </w:p>
    <w:p w14:paraId="363B4E6A" w14:textId="77777777" w:rsidR="007C03E3" w:rsidRPr="004478B1" w:rsidRDefault="007C03E3" w:rsidP="004478B1">
      <w:pPr>
        <w:shd w:val="clear" w:color="auto" w:fill="FFFFFF"/>
        <w:outlineLvl w:val="4"/>
        <w:rPr>
          <w:rFonts w:ascii="Arial" w:eastAsia="Times New Roman" w:hAnsi="Arial" w:cs="Arial"/>
          <w:b/>
          <w:bCs/>
          <w:color w:val="0E0E0E"/>
          <w:sz w:val="36"/>
          <w:szCs w:val="36"/>
          <w:lang w:eastAsia="es-ES_tradnl"/>
        </w:rPr>
      </w:pPr>
    </w:p>
    <w:p w14:paraId="076EEBC7" w14:textId="77777777" w:rsidR="004478B1" w:rsidRPr="004478B1" w:rsidRDefault="004478B1" w:rsidP="004478B1">
      <w:pPr>
        <w:shd w:val="clear" w:color="auto" w:fill="FFFFFF"/>
        <w:spacing w:after="360"/>
        <w:rPr>
          <w:rFonts w:ascii="Roboto" w:eastAsia="Times New Roman" w:hAnsi="Roboto" w:cs="Times New Roman"/>
          <w:color w:val="383838"/>
          <w:lang w:eastAsia="es-ES_tradnl"/>
        </w:rPr>
      </w:pPr>
      <w:r w:rsidRPr="004478B1">
        <w:rPr>
          <w:rFonts w:ascii="Roboto" w:eastAsia="Times New Roman" w:hAnsi="Roboto" w:cs="Times New Roman"/>
          <w:color w:val="383838"/>
          <w:lang w:eastAsia="es-ES_tradnl"/>
        </w:rPr>
        <w:t>Además, hace referencia en su Artículo N° 26 que los Servicios Técnicos de Extintores (STE) deben realizar mantenimientos y recargas a los extintores conservando las características técnicas originales del equipo, utilizando partes y piezas de acuerdo al manual del fabricante o importador.</w:t>
      </w:r>
    </w:p>
    <w:p w14:paraId="4557DE53" w14:textId="77777777" w:rsidR="004478B1" w:rsidRPr="004478B1" w:rsidRDefault="004478B1" w:rsidP="004478B1">
      <w:pPr>
        <w:shd w:val="clear" w:color="auto" w:fill="FFFFFF"/>
        <w:spacing w:after="360"/>
        <w:rPr>
          <w:rFonts w:ascii="Roboto" w:eastAsia="Times New Roman" w:hAnsi="Roboto" w:cs="Times New Roman"/>
          <w:color w:val="383838"/>
          <w:lang w:eastAsia="es-ES_tradnl"/>
        </w:rPr>
      </w:pPr>
      <w:r w:rsidRPr="004478B1">
        <w:rPr>
          <w:rFonts w:ascii="Roboto" w:eastAsia="Times New Roman" w:hAnsi="Roboto" w:cs="Times New Roman"/>
          <w:b/>
          <w:bCs/>
          <w:color w:val="383838"/>
          <w:lang w:eastAsia="es-ES_tradnl"/>
        </w:rPr>
        <w:t>Por lo tanto, los STE solo podrán realizar el servicio de acuerdo a las instrucciones contenidas en el manual del fabricante o importador del extintor</w:t>
      </w:r>
      <w:r w:rsidRPr="004478B1">
        <w:rPr>
          <w:rFonts w:ascii="Roboto" w:eastAsia="Times New Roman" w:hAnsi="Roboto" w:cs="Times New Roman"/>
          <w:color w:val="383838"/>
          <w:lang w:eastAsia="es-ES_tradnl"/>
        </w:rPr>
        <w:t>, utilizando los repuestos originales a fin de mantener las características técnicas originales del equipo, caso contrario el extintor pierde automáticamente su certificación.</w:t>
      </w:r>
    </w:p>
    <w:p w14:paraId="56F8F65C" w14:textId="77777777" w:rsidR="004478B1" w:rsidRPr="004478B1" w:rsidRDefault="004478B1" w:rsidP="004478B1">
      <w:pPr>
        <w:shd w:val="clear" w:color="auto" w:fill="FFFFFF"/>
        <w:spacing w:after="360"/>
        <w:rPr>
          <w:rFonts w:ascii="Roboto" w:eastAsia="Times New Roman" w:hAnsi="Roboto" w:cs="Times New Roman"/>
          <w:color w:val="383838"/>
          <w:lang w:eastAsia="es-ES_tradnl"/>
        </w:rPr>
      </w:pPr>
      <w:r w:rsidRPr="004478B1">
        <w:rPr>
          <w:rFonts w:ascii="Roboto" w:eastAsia="Times New Roman" w:hAnsi="Roboto" w:cs="Times New Roman"/>
          <w:b/>
          <w:bCs/>
          <w:color w:val="383838"/>
          <w:lang w:eastAsia="es-ES_tradnl"/>
        </w:rPr>
        <w:t>Los STE deben considerar para el desarrollo de sus funciones lo establecido en DS 44, lo que no esté contemplado en este reglamento debe ser lo dispuesto por las siguientes Normas Chilenas y sus anexos.:</w:t>
      </w:r>
    </w:p>
    <w:p w14:paraId="281009F4" w14:textId="77777777" w:rsidR="004478B1" w:rsidRPr="004478B1" w:rsidRDefault="004478B1" w:rsidP="004478B1">
      <w:pPr>
        <w:numPr>
          <w:ilvl w:val="0"/>
          <w:numId w:val="1"/>
        </w:numPr>
        <w:shd w:val="clear" w:color="auto" w:fill="FFFFFF"/>
        <w:spacing w:before="100" w:beforeAutospacing="1" w:after="100" w:afterAutospacing="1"/>
        <w:rPr>
          <w:rFonts w:ascii="Roboto" w:eastAsia="Times New Roman" w:hAnsi="Roboto" w:cs="Times New Roman"/>
          <w:color w:val="383838"/>
          <w:lang w:eastAsia="es-ES_tradnl"/>
        </w:rPr>
      </w:pPr>
      <w:proofErr w:type="spellStart"/>
      <w:r w:rsidRPr="004478B1">
        <w:rPr>
          <w:rFonts w:ascii="Roboto" w:eastAsia="Times New Roman" w:hAnsi="Roboto" w:cs="Times New Roman"/>
          <w:b/>
          <w:bCs/>
          <w:color w:val="383838"/>
          <w:lang w:eastAsia="es-ES_tradnl"/>
        </w:rPr>
        <w:t>NCh</w:t>
      </w:r>
      <w:proofErr w:type="spellEnd"/>
      <w:r w:rsidRPr="004478B1">
        <w:rPr>
          <w:rFonts w:ascii="Roboto" w:eastAsia="Times New Roman" w:hAnsi="Roboto" w:cs="Times New Roman"/>
          <w:b/>
          <w:bCs/>
          <w:color w:val="383838"/>
          <w:lang w:eastAsia="es-ES_tradnl"/>
        </w:rPr>
        <w:t xml:space="preserve"> 2056-2008   Extintores Portátiles – Inspección, mantenimiento y recarga</w:t>
      </w:r>
    </w:p>
    <w:p w14:paraId="7BDFFD19" w14:textId="7E52D9D9" w:rsidR="004478B1" w:rsidRPr="004478B1" w:rsidRDefault="004478B1" w:rsidP="007C03E3">
      <w:pPr>
        <w:numPr>
          <w:ilvl w:val="0"/>
          <w:numId w:val="1"/>
        </w:numPr>
        <w:shd w:val="clear" w:color="auto" w:fill="FFFFFF"/>
        <w:spacing w:before="100" w:beforeAutospacing="1" w:after="100" w:afterAutospacing="1"/>
      </w:pPr>
      <w:proofErr w:type="spellStart"/>
      <w:r w:rsidRPr="004478B1">
        <w:rPr>
          <w:rFonts w:ascii="Roboto" w:eastAsia="Times New Roman" w:hAnsi="Roboto" w:cs="Times New Roman"/>
          <w:b/>
          <w:bCs/>
          <w:color w:val="383838"/>
          <w:lang w:eastAsia="es-ES_tradnl"/>
        </w:rPr>
        <w:t>NCh</w:t>
      </w:r>
      <w:proofErr w:type="spellEnd"/>
      <w:r w:rsidRPr="004478B1">
        <w:rPr>
          <w:rFonts w:ascii="Roboto" w:eastAsia="Times New Roman" w:hAnsi="Roboto" w:cs="Times New Roman"/>
          <w:b/>
          <w:bCs/>
          <w:color w:val="383838"/>
          <w:lang w:eastAsia="es-ES_tradnl"/>
        </w:rPr>
        <w:t xml:space="preserve"> 3268-2012   Extintores Portátiles – Servicio Técnico -Requisitos.</w:t>
      </w:r>
    </w:p>
    <w:sectPr w:rsidR="004478B1" w:rsidRPr="004478B1" w:rsidSect="007C03E3">
      <w:pgSz w:w="12240" w:h="15840"/>
      <w:pgMar w:top="549" w:right="1701" w:bottom="68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1C1F65"/>
    <w:multiLevelType w:val="multilevel"/>
    <w:tmpl w:val="2CCE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B1"/>
    <w:rsid w:val="004478B1"/>
    <w:rsid w:val="007C03E3"/>
    <w:rsid w:val="00B6506A"/>
    <w:rsid w:val="00E003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4752"/>
  <w15:chartTrackingRefBased/>
  <w15:docId w15:val="{30892E24-A1A9-B842-8A12-286E7F66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4478B1"/>
    <w:pPr>
      <w:spacing w:before="100" w:beforeAutospacing="1" w:after="100" w:afterAutospacing="1"/>
      <w:outlineLvl w:val="4"/>
    </w:pPr>
    <w:rPr>
      <w:rFonts w:ascii="Times New Roman" w:eastAsia="Times New Roman" w:hAnsi="Times New Roman" w:cs="Times New Roman"/>
      <w:b/>
      <w:bCs/>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478B1"/>
    <w:rPr>
      <w:color w:val="0000FF"/>
      <w:u w:val="single"/>
    </w:rPr>
  </w:style>
  <w:style w:type="character" w:customStyle="1" w:styleId="Ttulo5Car">
    <w:name w:val="Título 5 Car"/>
    <w:basedOn w:val="Fuentedeprrafopredeter"/>
    <w:link w:val="Ttulo5"/>
    <w:uiPriority w:val="9"/>
    <w:rsid w:val="004478B1"/>
    <w:rPr>
      <w:rFonts w:ascii="Times New Roman" w:eastAsia="Times New Roman" w:hAnsi="Times New Roman" w:cs="Times New Roman"/>
      <w:b/>
      <w:bCs/>
      <w:sz w:val="20"/>
      <w:szCs w:val="20"/>
      <w:lang w:eastAsia="es-ES_tradnl"/>
    </w:rPr>
  </w:style>
  <w:style w:type="paragraph" w:styleId="NormalWeb">
    <w:name w:val="Normal (Web)"/>
    <w:basedOn w:val="Normal"/>
    <w:uiPriority w:val="99"/>
    <w:semiHidden/>
    <w:unhideWhenUsed/>
    <w:rsid w:val="004478B1"/>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447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835835">
      <w:bodyDiv w:val="1"/>
      <w:marLeft w:val="0"/>
      <w:marRight w:val="0"/>
      <w:marTop w:val="0"/>
      <w:marBottom w:val="0"/>
      <w:divBdr>
        <w:top w:val="none" w:sz="0" w:space="0" w:color="auto"/>
        <w:left w:val="none" w:sz="0" w:space="0" w:color="auto"/>
        <w:bottom w:val="none" w:sz="0" w:space="0" w:color="auto"/>
        <w:right w:val="none" w:sz="0" w:space="0" w:color="auto"/>
      </w:divBdr>
      <w:divsChild>
        <w:div w:id="494612892">
          <w:marLeft w:val="0"/>
          <w:marRight w:val="0"/>
          <w:marTop w:val="0"/>
          <w:marBottom w:val="0"/>
          <w:divBdr>
            <w:top w:val="none" w:sz="0" w:space="0" w:color="auto"/>
            <w:left w:val="none" w:sz="0" w:space="0" w:color="auto"/>
            <w:bottom w:val="none" w:sz="0" w:space="0" w:color="auto"/>
            <w:right w:val="none" w:sz="0" w:space="0" w:color="auto"/>
          </w:divBdr>
          <w:divsChild>
            <w:div w:id="1989552759">
              <w:marLeft w:val="0"/>
              <w:marRight w:val="0"/>
              <w:marTop w:val="0"/>
              <w:marBottom w:val="0"/>
              <w:divBdr>
                <w:top w:val="none" w:sz="0" w:space="0" w:color="auto"/>
                <w:left w:val="none" w:sz="0" w:space="0" w:color="auto"/>
                <w:bottom w:val="none" w:sz="0" w:space="0" w:color="auto"/>
                <w:right w:val="none" w:sz="0" w:space="0" w:color="auto"/>
              </w:divBdr>
            </w:div>
          </w:divsChild>
        </w:div>
        <w:div w:id="297340925">
          <w:marLeft w:val="0"/>
          <w:marRight w:val="0"/>
          <w:marTop w:val="0"/>
          <w:marBottom w:val="0"/>
          <w:divBdr>
            <w:top w:val="none" w:sz="0" w:space="0" w:color="auto"/>
            <w:left w:val="none" w:sz="0" w:space="0" w:color="auto"/>
            <w:bottom w:val="none" w:sz="0" w:space="0" w:color="auto"/>
            <w:right w:val="none" w:sz="0" w:space="0" w:color="auto"/>
          </w:divBdr>
          <w:divsChild>
            <w:div w:id="34433372">
              <w:marLeft w:val="0"/>
              <w:marRight w:val="0"/>
              <w:marTop w:val="0"/>
              <w:marBottom w:val="0"/>
              <w:divBdr>
                <w:top w:val="none" w:sz="0" w:space="0" w:color="auto"/>
                <w:left w:val="none" w:sz="0" w:space="0" w:color="auto"/>
                <w:bottom w:val="none" w:sz="0" w:space="0" w:color="auto"/>
                <w:right w:val="none" w:sz="0" w:space="0" w:color="auto"/>
              </w:divBdr>
              <w:divsChild>
                <w:div w:id="83318674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40174697">
          <w:marLeft w:val="0"/>
          <w:marRight w:val="0"/>
          <w:marTop w:val="0"/>
          <w:marBottom w:val="0"/>
          <w:divBdr>
            <w:top w:val="none" w:sz="0" w:space="0" w:color="auto"/>
            <w:left w:val="none" w:sz="0" w:space="0" w:color="auto"/>
            <w:bottom w:val="none" w:sz="0" w:space="0" w:color="auto"/>
            <w:right w:val="none" w:sz="0" w:space="0" w:color="auto"/>
          </w:divBdr>
          <w:divsChild>
            <w:div w:id="4670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2492">
      <w:bodyDiv w:val="1"/>
      <w:marLeft w:val="0"/>
      <w:marRight w:val="0"/>
      <w:marTop w:val="0"/>
      <w:marBottom w:val="0"/>
      <w:divBdr>
        <w:top w:val="none" w:sz="0" w:space="0" w:color="auto"/>
        <w:left w:val="none" w:sz="0" w:space="0" w:color="auto"/>
        <w:bottom w:val="none" w:sz="0" w:space="0" w:color="auto"/>
        <w:right w:val="none" w:sz="0" w:space="0" w:color="auto"/>
      </w:divBdr>
      <w:divsChild>
        <w:div w:id="1384138257">
          <w:marLeft w:val="0"/>
          <w:marRight w:val="0"/>
          <w:marTop w:val="0"/>
          <w:marBottom w:val="0"/>
          <w:divBdr>
            <w:top w:val="none" w:sz="0" w:space="0" w:color="auto"/>
            <w:left w:val="none" w:sz="0" w:space="0" w:color="auto"/>
            <w:bottom w:val="none" w:sz="0" w:space="0" w:color="auto"/>
            <w:right w:val="none" w:sz="0" w:space="0" w:color="auto"/>
          </w:divBdr>
          <w:divsChild>
            <w:div w:id="1511144524">
              <w:marLeft w:val="0"/>
              <w:marRight w:val="0"/>
              <w:marTop w:val="0"/>
              <w:marBottom w:val="0"/>
              <w:divBdr>
                <w:top w:val="none" w:sz="0" w:space="0" w:color="auto"/>
                <w:left w:val="none" w:sz="0" w:space="0" w:color="auto"/>
                <w:bottom w:val="none" w:sz="0" w:space="0" w:color="auto"/>
                <w:right w:val="none" w:sz="0" w:space="0" w:color="auto"/>
              </w:divBdr>
              <w:divsChild>
                <w:div w:id="1721435863">
                  <w:marLeft w:val="0"/>
                  <w:marRight w:val="0"/>
                  <w:marTop w:val="0"/>
                  <w:marBottom w:val="0"/>
                  <w:divBdr>
                    <w:top w:val="none" w:sz="0" w:space="0" w:color="auto"/>
                    <w:left w:val="none" w:sz="0" w:space="0" w:color="auto"/>
                    <w:bottom w:val="none" w:sz="0" w:space="0" w:color="auto"/>
                    <w:right w:val="none" w:sz="0" w:space="0" w:color="auto"/>
                  </w:divBdr>
                </w:div>
                <w:div w:id="1955558283">
                  <w:marLeft w:val="0"/>
                  <w:marRight w:val="0"/>
                  <w:marTop w:val="0"/>
                  <w:marBottom w:val="0"/>
                  <w:divBdr>
                    <w:top w:val="none" w:sz="0" w:space="0" w:color="auto"/>
                    <w:left w:val="none" w:sz="0" w:space="0" w:color="auto"/>
                    <w:bottom w:val="none" w:sz="0" w:space="0" w:color="auto"/>
                    <w:right w:val="none" w:sz="0" w:space="0" w:color="auto"/>
                  </w:divBdr>
                </w:div>
                <w:div w:id="1413161660">
                  <w:marLeft w:val="0"/>
                  <w:marRight w:val="0"/>
                  <w:marTop w:val="0"/>
                  <w:marBottom w:val="0"/>
                  <w:divBdr>
                    <w:top w:val="none" w:sz="0" w:space="0" w:color="auto"/>
                    <w:left w:val="none" w:sz="0" w:space="0" w:color="auto"/>
                    <w:bottom w:val="none" w:sz="0" w:space="0" w:color="auto"/>
                    <w:right w:val="none" w:sz="0" w:space="0" w:color="auto"/>
                  </w:divBdr>
                </w:div>
                <w:div w:id="98648440">
                  <w:marLeft w:val="0"/>
                  <w:marRight w:val="0"/>
                  <w:marTop w:val="0"/>
                  <w:marBottom w:val="0"/>
                  <w:divBdr>
                    <w:top w:val="none" w:sz="0" w:space="0" w:color="auto"/>
                    <w:left w:val="none" w:sz="0" w:space="0" w:color="auto"/>
                    <w:bottom w:val="none" w:sz="0" w:space="0" w:color="auto"/>
                    <w:right w:val="none" w:sz="0" w:space="0" w:color="auto"/>
                  </w:divBdr>
                </w:div>
                <w:div w:id="931818861">
                  <w:marLeft w:val="0"/>
                  <w:marRight w:val="0"/>
                  <w:marTop w:val="0"/>
                  <w:marBottom w:val="0"/>
                  <w:divBdr>
                    <w:top w:val="none" w:sz="0" w:space="0" w:color="auto"/>
                    <w:left w:val="none" w:sz="0" w:space="0" w:color="auto"/>
                    <w:bottom w:val="none" w:sz="0" w:space="0" w:color="auto"/>
                    <w:right w:val="none" w:sz="0" w:space="0" w:color="auto"/>
                  </w:divBdr>
                </w:div>
                <w:div w:id="364598675">
                  <w:marLeft w:val="0"/>
                  <w:marRight w:val="0"/>
                  <w:marTop w:val="0"/>
                  <w:marBottom w:val="0"/>
                  <w:divBdr>
                    <w:top w:val="none" w:sz="0" w:space="0" w:color="auto"/>
                    <w:left w:val="none" w:sz="0" w:space="0" w:color="auto"/>
                    <w:bottom w:val="none" w:sz="0" w:space="0" w:color="auto"/>
                    <w:right w:val="none" w:sz="0" w:space="0" w:color="auto"/>
                  </w:divBdr>
                </w:div>
                <w:div w:id="285501114">
                  <w:marLeft w:val="0"/>
                  <w:marRight w:val="0"/>
                  <w:marTop w:val="0"/>
                  <w:marBottom w:val="0"/>
                  <w:divBdr>
                    <w:top w:val="none" w:sz="0" w:space="0" w:color="auto"/>
                    <w:left w:val="none" w:sz="0" w:space="0" w:color="auto"/>
                    <w:bottom w:val="none" w:sz="0" w:space="0" w:color="auto"/>
                    <w:right w:val="none" w:sz="0" w:space="0" w:color="auto"/>
                  </w:divBdr>
                </w:div>
                <w:div w:id="367998818">
                  <w:marLeft w:val="0"/>
                  <w:marRight w:val="0"/>
                  <w:marTop w:val="0"/>
                  <w:marBottom w:val="0"/>
                  <w:divBdr>
                    <w:top w:val="none" w:sz="0" w:space="0" w:color="auto"/>
                    <w:left w:val="none" w:sz="0" w:space="0" w:color="auto"/>
                    <w:bottom w:val="none" w:sz="0" w:space="0" w:color="auto"/>
                    <w:right w:val="none" w:sz="0" w:space="0" w:color="auto"/>
                  </w:divBdr>
                </w:div>
                <w:div w:id="1093475848">
                  <w:marLeft w:val="0"/>
                  <w:marRight w:val="0"/>
                  <w:marTop w:val="0"/>
                  <w:marBottom w:val="0"/>
                  <w:divBdr>
                    <w:top w:val="none" w:sz="0" w:space="0" w:color="auto"/>
                    <w:left w:val="none" w:sz="0" w:space="0" w:color="auto"/>
                    <w:bottom w:val="none" w:sz="0" w:space="0" w:color="auto"/>
                    <w:right w:val="none" w:sz="0" w:space="0" w:color="auto"/>
                  </w:divBdr>
                </w:div>
                <w:div w:id="8365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7432">
          <w:marLeft w:val="0"/>
          <w:marRight w:val="0"/>
          <w:marTop w:val="0"/>
          <w:marBottom w:val="0"/>
          <w:divBdr>
            <w:top w:val="none" w:sz="0" w:space="0" w:color="auto"/>
            <w:left w:val="none" w:sz="0" w:space="0" w:color="auto"/>
            <w:bottom w:val="none" w:sz="0" w:space="0" w:color="auto"/>
            <w:right w:val="none" w:sz="0" w:space="0" w:color="auto"/>
          </w:divBdr>
          <w:divsChild>
            <w:div w:id="857692246">
              <w:marLeft w:val="0"/>
              <w:marRight w:val="0"/>
              <w:marTop w:val="0"/>
              <w:marBottom w:val="0"/>
              <w:divBdr>
                <w:top w:val="none" w:sz="0" w:space="0" w:color="auto"/>
                <w:left w:val="none" w:sz="0" w:space="0" w:color="auto"/>
                <w:bottom w:val="none" w:sz="0" w:space="0" w:color="auto"/>
                <w:right w:val="none" w:sz="0" w:space="0" w:color="auto"/>
              </w:divBdr>
              <w:divsChild>
                <w:div w:id="1261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287</Words>
  <Characters>1584</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2021-05-23T17:53:00Z</dcterms:created>
  <dcterms:modified xsi:type="dcterms:W3CDTF">2021-05-23T23:11:00Z</dcterms:modified>
</cp:coreProperties>
</file>